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fontTable.xml" ContentType="application/vnd.openxmlformats-officedocument.wordprocessingml.fontTable+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b/>
          <w:b/>
          <w:bCs/>
          <w:sz w:val="28"/>
          <w:szCs w:val="28"/>
        </w:rPr>
      </w:pPr>
      <w:r>
        <w:rPr>
          <w:rFonts w:ascii="Times New Roman" w:hAnsi="Times New Roman"/>
          <w:b/>
          <w:bCs/>
          <w:sz w:val="28"/>
          <w:szCs w:val="28"/>
        </w:rPr>
        <w:t xml:space="preserve">ИНФОРМАЦИЯ </w:t>
      </w:r>
    </w:p>
    <w:p>
      <w:pPr>
        <w:pStyle w:val="Normal"/>
        <w:spacing w:lineRule="auto" w:line="240" w:before="0" w:after="0"/>
        <w:jc w:val="center"/>
        <w:rPr/>
      </w:pPr>
      <w:r>
        <w:rPr>
          <w:rFonts w:ascii="Times New Roman" w:hAnsi="Times New Roman"/>
          <w:b/>
          <w:bCs/>
          <w:sz w:val="28"/>
          <w:szCs w:val="28"/>
        </w:rPr>
        <w:t>о результатах проведения плановой выездной проверки в отношении</w:t>
        <w:br/>
        <w:t>Федерального государственного унитарного предприятия «Охрана» Федеральной службы войск национальной гвардии</w:t>
      </w:r>
    </w:p>
    <w:p>
      <w:pPr>
        <w:pStyle w:val="Normal"/>
        <w:spacing w:lineRule="auto" w:line="240" w:before="0" w:after="0"/>
        <w:jc w:val="center"/>
        <w:rPr/>
      </w:pPr>
      <w:r>
        <w:rPr>
          <w:rFonts w:ascii="Times New Roman" w:hAnsi="Times New Roman"/>
          <w:b/>
          <w:bCs/>
          <w:sz w:val="28"/>
          <w:szCs w:val="28"/>
        </w:rPr>
        <w:t>Российской Федерации</w:t>
      </w:r>
    </w:p>
    <w:p>
      <w:pPr>
        <w:pStyle w:val="ListParagraph"/>
        <w:tabs>
          <w:tab w:val="clear" w:pos="708"/>
          <w:tab w:val="left" w:pos="851" w:leader="none"/>
        </w:tabs>
        <w:spacing w:lineRule="auto" w:line="240" w:before="0" w:after="0"/>
        <w:ind w:left="0" w:firstLine="709"/>
        <w:contextualSpacing/>
        <w:jc w:val="both"/>
        <w:rPr>
          <w:rFonts w:ascii="Times New Roman" w:hAnsi="Times New Roman"/>
          <w:sz w:val="28"/>
          <w:szCs w:val="28"/>
        </w:rPr>
      </w:pPr>
      <w:r>
        <w:rPr>
          <w:rFonts w:ascii="Times New Roman" w:hAnsi="Times New Roman"/>
          <w:sz w:val="28"/>
          <w:szCs w:val="28"/>
        </w:rPr>
      </w:r>
    </w:p>
    <w:p>
      <w:pPr>
        <w:pStyle w:val="ListParagraph"/>
        <w:tabs>
          <w:tab w:val="clear" w:pos="708"/>
          <w:tab w:val="left" w:pos="851" w:leader="none"/>
        </w:tabs>
        <w:spacing w:lineRule="auto" w:line="240" w:before="0" w:after="0"/>
        <w:ind w:left="0" w:firstLine="709"/>
        <w:contextualSpacing/>
        <w:jc w:val="both"/>
        <w:rPr>
          <w:rFonts w:ascii="PT Astra Serif" w:hAnsi="PT Astra Serif"/>
        </w:rPr>
      </w:pPr>
      <w:r>
        <w:rPr>
          <w:rFonts w:ascii="PT Astra Serif" w:hAnsi="PT Astra Serif"/>
          <w:sz w:val="28"/>
          <w:szCs w:val="28"/>
        </w:rPr>
        <w:t xml:space="preserve">В рамках реализации пункта 1 Плана проведения Управлением Росгвардии по Новосибирской области плановых проверок подразделений охраны юридических лиц с особыми уставными задачами и подразделений ведомственной охраны на 2023 год и </w:t>
      </w:r>
      <w:r>
        <w:rPr>
          <w:rFonts w:ascii="PT Astra Serif" w:hAnsi="PT Astra Serif"/>
          <w:sz w:val="28"/>
          <w:szCs w:val="28"/>
        </w:rPr>
        <w:t>пункта 218</w:t>
      </w:r>
      <w:r>
        <w:rPr>
          <w:rFonts w:ascii="PT Astra Serif" w:hAnsi="PT Astra Serif"/>
          <w:sz w:val="28"/>
          <w:szCs w:val="28"/>
        </w:rPr>
        <w:t xml:space="preserve"> Сводного плана проверок подразделений охраны юридических лиц с особыми уставными задачами и подразделений ведомственной охраны на 2023 год, размещенного на официальном сайте Федеральной службы войск национальной гвардии Российской Федерации,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 утвержденным постановлением Правительства Российской Федерации от 8 июня 2018 г. № 660, организована и на основании распоряжения Управления Росгвардии по Новосибирской области от 13 февраля 2023 г. № 701/9-43 в период с 20 февраля по 22 марта 2023 года проведена плановая выездная проверка в отношении Федерального государственного унитарного предприятия «Охрана» Федеральной службы войск национальной гвардии Российской Федерации на предмет соблюдения обязательных требований, установленных </w:t>
      </w:r>
      <w:r>
        <w:rPr>
          <w:rFonts w:eastAsia="Times New Roman" w:ascii="PT Astra Serif" w:hAnsi="PT Astra Serif"/>
          <w:sz w:val="28"/>
          <w:szCs w:val="28"/>
          <w:lang w:eastAsia="ru-RU"/>
        </w:rPr>
        <w:t>законодательными и иными нормативными правовыми актами Российской Федерации, регламентирующими организацию и осуществление его деятельности</w:t>
      </w:r>
      <w:r>
        <w:rPr>
          <w:rFonts w:ascii="PT Astra Serif" w:hAnsi="PT Astra Serif"/>
          <w:sz w:val="28"/>
          <w:szCs w:val="28"/>
        </w:rPr>
        <w:t>.</w:t>
      </w:r>
    </w:p>
    <w:p>
      <w:pPr>
        <w:pStyle w:val="ListParagraph"/>
        <w:tabs>
          <w:tab w:val="clear" w:pos="708"/>
          <w:tab w:val="left" w:pos="851" w:leader="none"/>
        </w:tabs>
        <w:spacing w:lineRule="auto" w:line="240" w:before="0" w:after="0"/>
        <w:ind w:left="0" w:firstLine="709"/>
        <w:contextualSpacing/>
        <w:jc w:val="both"/>
        <w:rPr>
          <w:rFonts w:ascii="PT Astra Serif" w:hAnsi="PT Astra Serif"/>
        </w:rPr>
      </w:pPr>
      <w:r>
        <w:rPr>
          <w:rFonts w:ascii="PT Astra Serif" w:hAnsi="PT Astra Serif"/>
          <w:sz w:val="28"/>
          <w:szCs w:val="28"/>
        </w:rPr>
        <w:t>По результатам проверки Федерального государственного унитарного предприятия «Охрана» Федеральной службы войск национальной гвардии Российской Федерации уполномоченной комиссией Управления Росгвардии по Новосибирской области составлен акт проверки органом государственного контроля (надзора) юридического лица от 22 марта 2023 г. № 1-23-54 и выдано предписание об устранении выявленных нарушений обязательных требований № 1</w:t>
      </w:r>
      <w:bookmarkStart w:id="0" w:name="_GoBack"/>
      <w:bookmarkEnd w:id="0"/>
      <w:r>
        <w:rPr>
          <w:rFonts w:ascii="PT Astra Serif" w:hAnsi="PT Astra Serif"/>
          <w:sz w:val="28"/>
          <w:szCs w:val="28"/>
        </w:rPr>
        <w:t>-23-54 от                 22 марта 2023 г.</w:t>
      </w:r>
    </w:p>
    <w:p>
      <w:pPr>
        <w:pStyle w:val="Normal"/>
        <w:tabs>
          <w:tab w:val="clear" w:pos="708"/>
          <w:tab w:val="left" w:pos="851" w:leader="none"/>
        </w:tabs>
        <w:spacing w:lineRule="auto" w:line="240" w:before="0" w:after="0"/>
        <w:jc w:val="both"/>
        <w:rPr>
          <w:rFonts w:ascii="Times New Roman" w:hAnsi="Times New Roman"/>
          <w:sz w:val="28"/>
          <w:szCs w:val="28"/>
        </w:rPr>
      </w:pPr>
      <w:r>
        <w:rPr>
          <w:rFonts w:ascii="Times New Roman" w:hAnsi="Times New Roman"/>
          <w:sz w:val="28"/>
          <w:szCs w:val="28"/>
        </w:rPr>
      </w:r>
    </w:p>
    <w:p>
      <w:pPr>
        <w:pStyle w:val="ListParagraph"/>
        <w:tabs>
          <w:tab w:val="clear" w:pos="708"/>
          <w:tab w:val="left" w:pos="851" w:leader="none"/>
        </w:tabs>
        <w:spacing w:lineRule="auto" w:line="240" w:before="0" w:after="0"/>
        <w:ind w:left="0" w:hanging="0"/>
        <w:contextualSpacing/>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sz w:val="28"/>
          <w:szCs w:val="28"/>
        </w:rPr>
      </w:pPr>
      <w:r>
        <w:rPr>
          <w:rFonts w:ascii="Times New Roman" w:hAnsi="Times New Roman"/>
          <w:sz w:val="28"/>
          <w:szCs w:val="28"/>
        </w:rPr>
        <w:t>ОГК Управления Росгвардии</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по Новосибирской области</w:t>
      </w:r>
    </w:p>
    <w:p>
      <w:pPr>
        <w:pStyle w:val="Normal"/>
        <w:spacing w:lineRule="auto" w:line="240" w:before="0" w:after="0"/>
        <w:jc w:val="both"/>
        <w:rPr/>
      </w:pPr>
      <w:r>
        <w:rPr/>
      </w:r>
    </w:p>
    <w:sectPr>
      <w:headerReference w:type="default" r:id="rId2"/>
      <w:type w:val="nextPage"/>
      <w:pgSz w:w="11906" w:h="16838"/>
      <w:pgMar w:left="1701" w:right="1134" w:header="709" w:top="1134"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ahoma">
    <w:charset w:val="01"/>
    <w:family w:val="swiss"/>
    <w:pitch w:val="default"/>
  </w:font>
  <w:font w:name="Times New Roman">
    <w:charset w:val="01"/>
    <w:family w:val="swiss"/>
    <w:pitch w:val="default"/>
  </w:font>
  <w:font w:name="Liberation Sans">
    <w:altName w:val="Arial"/>
    <w:charset w:val="01"/>
    <w:family w:val="swiss"/>
    <w:pitch w:val="default"/>
  </w:font>
  <w:font w:name="PT Sans">
    <w:charset w:val="01"/>
    <w:family w:val="swiss"/>
    <w:pitch w:val="default"/>
  </w:font>
  <w:font w:name="PT Astra Serif">
    <w:charset w:val="01"/>
    <w:family w:val="swiss"/>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jc w:val="center"/>
      <w:rPr/>
    </w:pPr>
    <w:r>
      <w:rPr>
        <w:rFonts w:ascii="Times New Roman" w:hAnsi="Times New Roman"/>
        <w:sz w:val="24"/>
        <w:szCs w:val="24"/>
      </w:rPr>
      <w:fldChar w:fldCharType="begin"/>
    </w:r>
    <w:r>
      <w:rPr>
        <w:sz w:val="24"/>
        <w:szCs w:val="24"/>
        <w:rFonts w:ascii="Times New Roman" w:hAnsi="Times New Roman"/>
      </w:rPr>
      <w:instrText> PAGE </w:instrText>
    </w:r>
    <w:r>
      <w:rPr>
        <w:sz w:val="24"/>
        <w:szCs w:val="24"/>
        <w:rFonts w:ascii="Times New Roman" w:hAnsi="Times New Roman"/>
      </w:rPr>
      <w:fldChar w:fldCharType="separate"/>
    </w:r>
    <w:r>
      <w:rPr>
        <w:sz w:val="24"/>
        <w:szCs w:val="24"/>
        <w:rFonts w:ascii="Times New Roman" w:hAnsi="Times New Roman"/>
      </w:rPr>
      <w:t>0</w:t>
    </w:r>
    <w:r>
      <w:rPr>
        <w:sz w:val="24"/>
        <w:szCs w:val="24"/>
        <w:rFonts w:ascii="Times New Roman" w:hAnsi="Times New Roman"/>
      </w:rPr>
      <w:fldChar w:fldCharType="end"/>
    </w:r>
  </w:p>
  <w:p>
    <w:pPr>
      <w:pStyle w:val="Style26"/>
      <w:rPr/>
    </w:pPr>
    <w:r>
      <w:rPr/>
    </w:r>
  </w:p>
</w:hdr>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22"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a562b"/>
    <w:pPr>
      <w:widowControl/>
      <w:suppressAutoHyphens w:val="true"/>
      <w:bidi w:val="0"/>
      <w:spacing w:lineRule="auto" w:line="276" w:before="0" w:after="200"/>
      <w:jc w:val="left"/>
    </w:pPr>
    <w:rPr>
      <w:rFonts w:ascii="Calibri" w:hAnsi="Calibri" w:eastAsia="Calibri"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locked/>
    <w:rsid w:val="00605cce"/>
    <w:rPr/>
  </w:style>
  <w:style w:type="character" w:styleId="Style15" w:customStyle="1">
    <w:name w:val="Нижний колонтитул Знак"/>
    <w:basedOn w:val="DefaultParagraphFont"/>
    <w:uiPriority w:val="99"/>
    <w:semiHidden/>
    <w:qFormat/>
    <w:locked/>
    <w:rsid w:val="00605cce"/>
    <w:rPr/>
  </w:style>
  <w:style w:type="character" w:styleId="Style16" w:customStyle="1">
    <w:name w:val="Текст выноски Знак"/>
    <w:basedOn w:val="DefaultParagraphFont"/>
    <w:uiPriority w:val="99"/>
    <w:semiHidden/>
    <w:qFormat/>
    <w:locked/>
    <w:rsid w:val="00d01b4a"/>
    <w:rPr>
      <w:rFonts w:ascii="Tahoma" w:hAnsi="Tahoma"/>
      <w:sz w:val="16"/>
    </w:rPr>
  </w:style>
  <w:style w:type="character" w:styleId="Style17" w:customStyle="1">
    <w:name w:val="Текст сноски Знак"/>
    <w:basedOn w:val="DefaultParagraphFont"/>
    <w:uiPriority w:val="99"/>
    <w:semiHidden/>
    <w:qFormat/>
    <w:rsid w:val="008b677e"/>
    <w:rPr>
      <w:rFonts w:ascii="Times New Roman" w:hAnsi="Times New Roman" w:eastAsia="Times New Roman"/>
      <w:sz w:val="20"/>
      <w:szCs w:val="20"/>
      <w:lang w:val="x-none" w:eastAsia="x-none"/>
    </w:rPr>
  </w:style>
  <w:style w:type="character" w:styleId="Style18" w:customStyle="1">
    <w:name w:val="Привязка сноски"/>
    <w:rPr>
      <w:vertAlign w:val="superscript"/>
    </w:rPr>
  </w:style>
  <w:style w:type="character" w:styleId="FootnoteCharacters" w:customStyle="1">
    <w:name w:val="Footnote Characters"/>
    <w:uiPriority w:val="99"/>
    <w:semiHidden/>
    <w:unhideWhenUsed/>
    <w:qFormat/>
    <w:rsid w:val="008b677e"/>
    <w:rPr>
      <w:vertAlign w:val="superscript"/>
    </w:rPr>
  </w:style>
  <w:style w:type="character" w:styleId="Style19" w:customStyle="1">
    <w:name w:val="Интернет-ссылка"/>
    <w:uiPriority w:val="99"/>
    <w:semiHidden/>
    <w:unhideWhenUsed/>
    <w:rsid w:val="000a17de"/>
    <w:rPr>
      <w:color w:val="0000FF"/>
      <w:u w:val="single"/>
    </w:rPr>
  </w:style>
  <w:style w:type="character" w:styleId="Appleconvertedspace" w:customStyle="1">
    <w:name w:val="apple-converted-space"/>
    <w:basedOn w:val="DefaultParagraphFont"/>
    <w:qFormat/>
    <w:rsid w:val="000a17de"/>
    <w:rPr/>
  </w:style>
  <w:style w:type="character" w:styleId="Strong">
    <w:name w:val="Strong"/>
    <w:uiPriority w:val="22"/>
    <w:qFormat/>
    <w:locked/>
    <w:rsid w:val="00ac64aa"/>
    <w:rPr>
      <w:b/>
      <w:bCs/>
    </w:rPr>
  </w:style>
  <w:style w:type="paragraph" w:styleId="Style20" w:customStyle="1">
    <w:name w:val="Заголовок"/>
    <w:basedOn w:val="Normal"/>
    <w:next w:val="Style21"/>
    <w:qFormat/>
    <w:pPr>
      <w:keepNext w:val="true"/>
      <w:spacing w:before="240" w:after="120"/>
    </w:pPr>
    <w:rPr>
      <w:rFonts w:ascii="Liberation Sans" w:hAnsi="Liberation Sans" w:eastAsia="Tahoma" w:cs="Noto Sans Devanagari"/>
      <w:sz w:val="28"/>
      <w:szCs w:val="28"/>
    </w:rPr>
  </w:style>
  <w:style w:type="paragraph" w:styleId="Style21">
    <w:name w:val="Body Text"/>
    <w:basedOn w:val="Normal"/>
    <w:pPr>
      <w:spacing w:before="0" w:after="140"/>
    </w:pPr>
    <w:rPr/>
  </w:style>
  <w:style w:type="paragraph" w:styleId="Style22">
    <w:name w:val="List"/>
    <w:basedOn w:val="Style21"/>
    <w:pPr/>
    <w:rPr>
      <w:rFonts w:cs="Noto Sans Devanagari"/>
    </w:rPr>
  </w:style>
  <w:style w:type="paragraph" w:styleId="Style23">
    <w:name w:val="Caption"/>
    <w:basedOn w:val="Normal"/>
    <w:qFormat/>
    <w:pPr>
      <w:suppressLineNumbers/>
      <w:spacing w:before="120" w:after="120"/>
    </w:pPr>
    <w:rPr>
      <w:rFonts w:ascii="PT Sans" w:hAnsi="PT Sans" w:cs="Noto Sans Devanagari"/>
      <w:i/>
      <w:iCs/>
      <w:sz w:val="24"/>
      <w:szCs w:val="24"/>
    </w:rPr>
  </w:style>
  <w:style w:type="paragraph" w:styleId="Style24">
    <w:name w:val="Указатель"/>
    <w:basedOn w:val="Normal"/>
    <w:qFormat/>
    <w:pPr>
      <w:suppressLineNumbers/>
    </w:pPr>
    <w:rPr>
      <w:rFonts w:ascii="PT Sans" w:hAnsi="PT San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heading">
    <w:name w:val="index heading"/>
    <w:basedOn w:val="Normal"/>
    <w:qFormat/>
    <w:pPr>
      <w:suppressLineNumbers/>
    </w:pPr>
    <w:rPr>
      <w:rFonts w:cs="Noto Sans Devanagari"/>
    </w:rPr>
  </w:style>
  <w:style w:type="paragraph" w:styleId="ListParagraph">
    <w:name w:val="List Paragraph"/>
    <w:basedOn w:val="Normal"/>
    <w:qFormat/>
    <w:pPr>
      <w:spacing w:before="0" w:after="200"/>
      <w:ind w:left="720" w:hanging="0"/>
      <w:contextualSpacing/>
    </w:pPr>
    <w:rPr/>
  </w:style>
  <w:style w:type="paragraph" w:styleId="Style25">
    <w:name w:val="Верхний и нижний колонтитулы"/>
    <w:basedOn w:val="Normal"/>
    <w:qFormat/>
    <w:pPr/>
    <w:rPr/>
  </w:style>
  <w:style w:type="paragraph" w:styleId="Style26">
    <w:name w:val="Header"/>
    <w:basedOn w:val="Normal"/>
    <w:uiPriority w:val="99"/>
    <w:rsid w:val="00605cce"/>
    <w:pPr>
      <w:tabs>
        <w:tab w:val="clear" w:pos="708"/>
        <w:tab w:val="center" w:pos="4677" w:leader="none"/>
        <w:tab w:val="right" w:pos="9355" w:leader="none"/>
      </w:tabs>
      <w:spacing w:lineRule="auto" w:line="240" w:before="0" w:after="0"/>
    </w:pPr>
    <w:rPr>
      <w:sz w:val="20"/>
      <w:szCs w:val="20"/>
      <w:lang w:eastAsia="ru-RU"/>
    </w:rPr>
  </w:style>
  <w:style w:type="paragraph" w:styleId="Style27">
    <w:name w:val="Footer"/>
    <w:basedOn w:val="Normal"/>
    <w:uiPriority w:val="99"/>
    <w:semiHidden/>
    <w:rsid w:val="00605cce"/>
    <w:pPr>
      <w:tabs>
        <w:tab w:val="clear" w:pos="708"/>
        <w:tab w:val="center" w:pos="4677" w:leader="none"/>
        <w:tab w:val="right" w:pos="9355" w:leader="none"/>
      </w:tabs>
      <w:spacing w:lineRule="auto" w:line="240" w:before="0" w:after="0"/>
    </w:pPr>
    <w:rPr>
      <w:sz w:val="20"/>
      <w:szCs w:val="20"/>
      <w:lang w:eastAsia="ru-RU"/>
    </w:rPr>
  </w:style>
  <w:style w:type="paragraph" w:styleId="BalloonText">
    <w:name w:val="Balloon Text"/>
    <w:basedOn w:val="Normal"/>
    <w:uiPriority w:val="99"/>
    <w:semiHidden/>
    <w:qFormat/>
    <w:rsid w:val="00d01b4a"/>
    <w:pPr>
      <w:spacing w:lineRule="auto" w:line="240" w:before="0" w:after="0"/>
    </w:pPr>
    <w:rPr>
      <w:rFonts w:ascii="Tahoma" w:hAnsi="Tahoma"/>
      <w:sz w:val="16"/>
      <w:szCs w:val="16"/>
      <w:lang w:eastAsia="ru-RU"/>
    </w:rPr>
  </w:style>
  <w:style w:type="paragraph" w:styleId="Style28">
    <w:name w:val="Footnote Text"/>
    <w:basedOn w:val="Normal"/>
    <w:uiPriority w:val="99"/>
    <w:semiHidden/>
    <w:unhideWhenUsed/>
    <w:rsid w:val="008b677e"/>
    <w:pPr>
      <w:spacing w:lineRule="auto" w:line="240" w:before="0" w:after="0"/>
    </w:pPr>
    <w:rPr>
      <w:rFonts w:ascii="Times New Roman" w:hAnsi="Times New Roman" w:eastAsia="Times New Roman"/>
      <w:sz w:val="20"/>
      <w:szCs w:val="20"/>
      <w:lang w:val="x-none" w:eastAsia="x-none"/>
    </w:rPr>
  </w:style>
  <w:style w:type="paragraph" w:styleId="S1" w:customStyle="1">
    <w:name w:val="s_1"/>
    <w:basedOn w:val="Normal"/>
    <w:qFormat/>
    <w:rsid w:val="000a17de"/>
    <w:pPr>
      <w:spacing w:lineRule="auto" w:line="240" w:beforeAutospacing="1" w:afterAutospacing="1"/>
    </w:pPr>
    <w:rPr>
      <w:rFonts w:ascii="Times New Roman" w:hAnsi="Times New Roman" w:eastAsia="Times New Roman"/>
      <w:sz w:val="24"/>
      <w:szCs w:val="24"/>
      <w:lang w:eastAsia="ru-RU"/>
    </w:rPr>
  </w:style>
  <w:style w:type="paragraph" w:styleId="ConsPlusTitle" w:customStyle="1">
    <w:name w:val="ConsPlusTitle"/>
    <w:qFormat/>
    <w:rsid w:val="00af6305"/>
    <w:pPr>
      <w:widowControl/>
      <w:suppressAutoHyphens w:val="true"/>
      <w:bidi w:val="0"/>
      <w:spacing w:before="0" w:after="0"/>
      <w:jc w:val="left"/>
    </w:pPr>
    <w:rPr>
      <w:rFonts w:ascii="Times New Roman" w:hAnsi="Times New Roman" w:eastAsia="Times New Roman" w:cs="Times New Roman"/>
      <w:b/>
      <w:bCs/>
      <w:color w:val="auto"/>
      <w:kern w:val="0"/>
      <w:sz w:val="28"/>
      <w:szCs w:val="28"/>
      <w:lang w:val="ru-RU" w:eastAsia="ru-RU" w:bidi="ar-SA"/>
    </w:rPr>
  </w:style>
  <w:style w:type="paragraph" w:styleId="ConsPlusNormal" w:customStyle="1">
    <w:name w:val="ConsPlusNormal"/>
    <w:qFormat/>
    <w:rsid w:val="007c50c1"/>
    <w:pPr>
      <w:widowControl/>
      <w:suppressAutoHyphens w:val="true"/>
      <w:bidi w:val="0"/>
      <w:spacing w:before="0" w:after="0"/>
      <w:jc w:val="left"/>
    </w:pPr>
    <w:rPr>
      <w:rFonts w:ascii="Times New Roman" w:hAnsi="Times New Roman" w:eastAsia="Calibri" w:cs="Times New Roman"/>
      <w:color w:val="auto"/>
      <w:kern w:val="0"/>
      <w:sz w:val="28"/>
      <w:szCs w:val="28"/>
      <w:lang w:val="ru-RU" w:eastAsia="ru-RU" w:bidi="ar-SA"/>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2AE184-833D-470A-9FA4-73D76AA55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Application>LibreOffice/6.4.7.2$Linux_X86_64 LibreOffice_project/72d9d5113b23a0ed474720f9d366fcde9a2744dd</Application>
  <Pages>1</Pages>
  <Words>249</Words>
  <Characters>1833</Characters>
  <CharactersWithSpaces>2091</CharactersWithSpaces>
  <Paragraphs>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2020-01-15T07:24:00Z</dcterms:created>
  <dc:creator>Admin</dc:creator>
  <dc:description/>
  <dc:language>ru-RU</dc:language>
  <cp:lastModifiedBy/>
  <cp:lastPrinted>2019-10-01T17:33:00Z</cp:lastPrinted>
  <dcterms:modified xsi:type="dcterms:W3CDTF">2023-04-14T12:26:58Z</dcterms:modified>
  <cp:revision>14</cp:revision>
  <dc:subject/>
  <dc:title>в ОКГС ГУВО МВД России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