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плановой выездной проверки в отношении</w:t>
        <w:br/>
        <w:t>филиала — 64 отряда Федерального казенного учреждения «Государственное учреждение «Ведомственная охрана Министерства финансов Российской Федерации» и его обособленных структурных подразделений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highlight w:val="yellow"/>
        </w:rPr>
      </w:pPr>
      <w:r>
        <w:rPr>
          <w:rFonts w:ascii="Times New Roman" w:hAnsi="Times New Roman"/>
          <w:sz w:val="28"/>
          <w:szCs w:val="28"/>
        </w:rPr>
        <w:t xml:space="preserve">В рамках реализации </w:t>
      </w:r>
      <w:r>
        <w:rPr>
          <w:rFonts w:ascii="XO Thames" w:hAnsi="XO Thames"/>
          <w:sz w:val="28"/>
          <w:szCs w:val="28"/>
        </w:rPr>
        <w:t xml:space="preserve">пункта </w:t>
      </w:r>
      <w:r>
        <w:rPr>
          <w:rFonts w:ascii="XO Thames" w:hAnsi="XO Thames"/>
          <w:sz w:val="28"/>
          <w:szCs w:val="28"/>
        </w:rPr>
        <w:t>2</w:t>
      </w:r>
      <w:r>
        <w:rPr>
          <w:rFonts w:ascii="XO Thames" w:hAnsi="XO Thames"/>
          <w:sz w:val="28"/>
          <w:szCs w:val="28"/>
        </w:rPr>
        <w:t xml:space="preserve"> Плана проведения Управлением Росгвардии по Новосибирской области плановых проверок юридических лиц и индивидуальных предпринимателей на 2025 год и </w:t>
      </w:r>
      <w:r>
        <w:rPr>
          <w:rFonts w:ascii="Times New Roman" w:hAnsi="Times New Roman"/>
          <w:sz w:val="28"/>
          <w:szCs w:val="28"/>
        </w:rPr>
        <w:t>пункта 33</w:t>
      </w:r>
      <w:r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Сводного плана проверок подразделений охраны юридических лиц с особыми уставными задачами и подразделений ведомственной охраны на 2025 год, размещенного на официальном сайте Федеральной службы войск национальной гвардии Российской Федерации, уполномоченной комиссией Управления Росгвардии по Новосибирской области в соответствии с Положением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охраны, утвержденным постановлением Правительства Российской Федерации от 8 июня 2018 г. № 660, организована и на основании распоряжения Управления Росгвардии по Новосибирской области от 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февраля</w:t>
      </w:r>
      <w:r>
        <w:rPr>
          <w:rFonts w:ascii="Times New Roman" w:hAnsi="Times New Roman"/>
          <w:sz w:val="28"/>
          <w:szCs w:val="28"/>
        </w:rPr>
        <w:t xml:space="preserve"> 2025 г.   № 701/9-</w:t>
      </w:r>
      <w:r>
        <w:rPr>
          <w:rFonts w:ascii="Times New Roman" w:hAnsi="Times New Roman"/>
          <w:sz w:val="28"/>
          <w:szCs w:val="28"/>
        </w:rPr>
        <w:t>737</w:t>
      </w:r>
      <w:r>
        <w:rPr>
          <w:rFonts w:ascii="Times New Roman" w:hAnsi="Times New Roman"/>
          <w:sz w:val="28"/>
          <w:szCs w:val="28"/>
        </w:rPr>
        <w:t xml:space="preserve">р в период с 3 </w:t>
      </w:r>
      <w:r>
        <w:rPr>
          <w:rFonts w:ascii="Times New Roman" w:hAnsi="Times New Roman"/>
          <w:sz w:val="28"/>
          <w:szCs w:val="28"/>
        </w:rPr>
        <w:t>марта</w:t>
      </w:r>
      <w:r>
        <w:rPr>
          <w:rFonts w:ascii="Times New Roman" w:hAnsi="Times New Roman"/>
          <w:sz w:val="28"/>
          <w:szCs w:val="28"/>
        </w:rPr>
        <w:t xml:space="preserve"> 2025 г. по </w:t>
      </w:r>
      <w:r>
        <w:rPr>
          <w:rFonts w:ascii="Times New Roman" w:hAnsi="Times New Roman"/>
          <w:sz w:val="28"/>
          <w:szCs w:val="28"/>
        </w:rPr>
        <w:t>19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марта</w:t>
      </w:r>
      <w:r>
        <w:rPr>
          <w:rFonts w:ascii="Times New Roman" w:hAnsi="Times New Roman"/>
          <w:sz w:val="28"/>
          <w:szCs w:val="28"/>
        </w:rPr>
        <w:t xml:space="preserve"> 2025 года проведена плановая выездная проверка в отношении филиала — 64 отряда Федерального казенного учреждения «Государственное учреждение «Ведомственная охрана Министерства финансов Российской Федерации» и его обособленных структурных подразделений на предмет соблюдения обязательных требований, установленных законодательными и иными нормативными правовыми актами Российской Федерации, регламентирующими организацию и осуществление его деятельности.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/>
      </w:pPr>
      <w:r>
        <w:rPr>
          <w:rFonts w:ascii="Times New Roman" w:hAnsi="Times New Roman"/>
          <w:sz w:val="28"/>
          <w:szCs w:val="28"/>
        </w:rPr>
        <w:t xml:space="preserve">По результатам проверки филиала — 64 отряда Федерального казенного учреждения «Государственное учреждение «Ведомственная охрана Министерства финансов Российской Федерации» 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его обособленных структурных подразделений</w:t>
      </w:r>
      <w:r>
        <w:rPr>
          <w:rStyle w:val="1"/>
          <w:rFonts w:eastAsia="Times New Roman" w:cs="PT Astra Serif" w:ascii="PT Astra Serif" w:hAnsi="PT Astra Serif"/>
          <w:b w:val="false"/>
          <w:i w:val="false"/>
          <w:strike w:val="false"/>
          <w:dstrike w:val="false"/>
          <w:outline w:val="false"/>
          <w:shadow w:val="false"/>
          <w:color w:val="000000"/>
          <w:spacing w:val="-4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ru-RU" w:bidi="ar-SA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Росгвардии по Новосибирской области составлен акт проверки органом государственного контроля (надзора) юридического лица от </w:t>
      </w:r>
      <w:r>
        <w:rPr>
          <w:rFonts w:ascii="Times New Roman" w:hAnsi="Times New Roman"/>
          <w:sz w:val="28"/>
          <w:szCs w:val="28"/>
        </w:rPr>
        <w:t>19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марта</w:t>
      </w:r>
      <w:r>
        <w:rPr>
          <w:rFonts w:ascii="Times New Roman" w:hAnsi="Times New Roman"/>
          <w:sz w:val="28"/>
          <w:szCs w:val="28"/>
        </w:rPr>
        <w:t xml:space="preserve"> 2025 г.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№ 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-25-54.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ОГК Управления Росгвардии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Новосибирской области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PT Sans">
    <w:charset w:val="01"/>
    <w:family w:val="swiss"/>
    <w:pitch w:val="default"/>
  </w:font>
  <w:font w:name="XO Thames">
    <w:charset w:val="01"/>
    <w:family w:val="swiss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6"/>
      <w:rPr/>
    </w:pPr>
    <w:r>
      <w:rPr/>
    </w:r>
  </w:p>
</w:hdr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character" w:styleId="1">
    <w:name w:val="Знак сноски1"/>
    <w:qFormat/>
    <w:rPr>
      <w:vertAlign w:val="superscript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pPr>
      <w:spacing w:before="0" w:after="140"/>
    </w:pPr>
    <w:rPr/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Style25">
    <w:name w:val="Верхний и нижний колонтитулы"/>
    <w:basedOn w:val="Normal"/>
    <w:qFormat/>
    <w:pPr/>
    <w:rPr/>
  </w:style>
  <w:style w:type="paragraph" w:styleId="Style26">
    <w:name w:val="Header"/>
    <w:basedOn w:val="Normal"/>
    <w:uiPriority w:val="99"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7">
    <w:name w:val="Footer"/>
    <w:basedOn w:val="Normal"/>
    <w:uiPriority w:val="99"/>
    <w:semiHidden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28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CA807-E96A-42D5-81A9-8DEE751B8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Application>LibreOffice/6.4.7.2$Linux_X86_64 LibreOffice_project/40$Build-2</Application>
  <Pages>1</Pages>
  <Words>249</Words>
  <Characters>1867</Characters>
  <CharactersWithSpaces>2115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2020-01-15T07:24:00Z</dcterms:created>
  <dc:creator>Admin</dc:creator>
  <dc:description/>
  <dc:language>ru-RU</dc:language>
  <cp:lastModifiedBy/>
  <cp:lastPrinted>2019-10-01T17:33:00Z</cp:lastPrinted>
  <dcterms:modified xsi:type="dcterms:W3CDTF">2025-03-19T15:58:50Z</dcterms:modified>
  <cp:revision>25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